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200" w:hanging="0"/>
        <w:jc w:val="center"/>
        <w:rPr/>
      </w:pPr>
      <w:r>
        <w:drawing>
          <wp:anchor behindDoc="1" distT="0" distB="0" distL="114935" distR="114935" simplePos="0" locked="0" layoutInCell="1" allowOverlap="1" relativeHeight="15">
            <wp:simplePos x="0" y="0"/>
            <wp:positionH relativeFrom="column">
              <wp:posOffset>147955</wp:posOffset>
            </wp:positionH>
            <wp:positionV relativeFrom="paragraph">
              <wp:posOffset>-83185</wp:posOffset>
            </wp:positionV>
            <wp:extent cx="6380480" cy="62611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color w:val="FEFEFE"/>
          <w:sz w:val="28"/>
          <w:szCs w:val="28"/>
        </w:rPr>
        <w:t>Р</w:t>
      </w:r>
      <w:r>
        <w:rPr>
          <w:rFonts w:eastAsia="Arial" w:cs="Arial" w:ascii="Arial" w:hAnsi="Arial"/>
          <w:b/>
          <w:bCs/>
          <w:color w:val="FEFEFE"/>
          <w:sz w:val="28"/>
          <w:szCs w:val="28"/>
        </w:rPr>
        <w:t xml:space="preserve">уководство по центральному контроллеру Биоклиматической Перголы 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8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114935" distR="114935" simplePos="0" locked="0" layoutInCell="1" allowOverlap="1" relativeHeight="14">
            <wp:simplePos x="0" y="0"/>
            <wp:positionH relativeFrom="column">
              <wp:posOffset>-198755</wp:posOffset>
            </wp:positionH>
            <wp:positionV relativeFrom="paragraph">
              <wp:posOffset>73025</wp:posOffset>
            </wp:positionV>
            <wp:extent cx="3290570" cy="2286000"/>
            <wp:effectExtent l="0" t="0" r="0" b="0"/>
            <wp:wrapNone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17" w:before="0" w:after="0"/>
        <w:ind w:left="5840" w:hanging="0"/>
        <w:rPr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color w:val="auto"/>
          <w:sz w:val="28"/>
          <w:szCs w:val="28"/>
        </w:rPr>
        <w:t>Функции:</w:t>
      </w:r>
    </w:p>
    <w:p>
      <w:pPr>
        <w:pStyle w:val="Normal"/>
        <w:spacing w:lineRule="exact" w:line="317" w:before="0" w:after="0"/>
        <w:ind w:left="5840" w:hanging="0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1. Ежедневное энергопотребление, простота в использовании;</w:t>
      </w:r>
    </w:p>
    <w:p>
      <w:pPr>
        <w:pStyle w:val="Normal"/>
        <w:spacing w:lineRule="exact" w:line="317" w:before="0" w:after="0"/>
        <w:ind w:left="5840" w:hanging="0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2. Корпус из серебряного алюминиевого сплава, длительный срок службы, безопасный и надежный;</w:t>
      </w:r>
    </w:p>
    <w:p>
      <w:pPr>
        <w:pStyle w:val="Normal"/>
        <w:spacing w:lineRule="exact" w:line="317" w:before="0" w:after="0"/>
        <w:ind w:left="5840" w:hanging="0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3. Встроенный супергетеродинный приемный модуль, чувствительность приема до -110 дБм;</w:t>
      </w:r>
    </w:p>
    <w:p>
      <w:pPr>
        <w:pStyle w:val="Normal"/>
        <w:spacing w:lineRule="exact" w:line="317" w:before="0" w:after="0"/>
        <w:ind w:left="5840" w:hanging="0"/>
        <w:rPr>
          <w:rFonts w:ascii="Arial" w:hAnsi="Arial" w:eastAsia="Arial" w:cs="Arial"/>
          <w:b/>
          <w:b/>
          <w:bCs/>
          <w:color w:val="auto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4. Полностью герметичный и водонепроницаемый корпус, устойчивый к ультрафиолету, простой и элегантный. </w:t>
      </w:r>
    </w:p>
    <w:p>
      <w:pPr>
        <w:pStyle w:val="Normal"/>
        <w:spacing w:lineRule="exact" w:line="273" w:before="0" w:after="0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spacing w:before="0" w:after="0"/>
        <w:rPr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color w:val="332C2B"/>
          <w:sz w:val="28"/>
          <w:szCs w:val="28"/>
        </w:rPr>
        <w:t>Параметры</w:t>
      </w:r>
    </w:p>
    <w:p>
      <w:pPr>
        <w:pStyle w:val="Normal"/>
        <w:tabs>
          <w:tab w:val="left" w:pos="480" w:leader="none"/>
        </w:tabs>
        <w:spacing w:before="0" w:after="0"/>
        <w:rPr>
          <w:rFonts w:ascii="Arial" w:hAnsi="Arial" w:eastAsia="Arial" w:cs="Arial"/>
          <w:color w:val="332C2B"/>
        </w:rPr>
      </w:pPr>
      <w:r>
        <w:rPr>
          <w:rFonts w:eastAsia="Arial" w:cs="Arial" w:ascii="Arial" w:hAnsi="Arial"/>
          <w:color w:val="332C2B"/>
        </w:rPr>
      </w:r>
    </w:p>
    <w:tbl>
      <w:tblPr>
        <w:tblW w:w="1058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59"/>
        <w:gridCol w:w="1080"/>
        <w:gridCol w:w="1142"/>
        <w:gridCol w:w="1058"/>
        <w:gridCol w:w="1058"/>
        <w:gridCol w:w="943"/>
        <w:gridCol w:w="805"/>
        <w:gridCol w:w="1242"/>
        <w:gridCol w:w="1133"/>
        <w:gridCol w:w="1159"/>
      </w:tblGrid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модели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управления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управления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приём частота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Чувствительность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Мощность нагрузки 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 xml:space="preserve">Светодиодный выход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>Линейный двигатель выход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>Рабочая температура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АС292-02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100-240 В переменного тока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Радиочастотный пульт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433,92 МГц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-110 дБм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 xml:space="preserve">300 Вт 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мин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 xml:space="preserve">24 В постоянного тока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 xml:space="preserve">24 В постоянного тока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sz w:val="18"/>
                <w:szCs w:val="18"/>
              </w:rPr>
              <w:t xml:space="preserve">- 20℃~ +85℃ </w:t>
            </w:r>
          </w:p>
        </w:tc>
      </w:tr>
    </w:tbl>
    <w:p>
      <w:pPr>
        <w:pStyle w:val="Normal"/>
        <w:tabs>
          <w:tab w:val="left" w:pos="480" w:leader="none"/>
        </w:tabs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3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400" w:leader="none"/>
        </w:tabs>
        <w:spacing w:before="0" w:after="0"/>
        <w:rPr/>
      </w:pPr>
      <w:r>
        <w:rPr>
          <w:rFonts w:eastAsia="Microsoft YaHei" w:cs="Microsoft YaHei" w:ascii="Microsoft YaHei" w:hAnsi="Microsoft YaHei"/>
          <w:b/>
          <w:bCs/>
          <w:color w:val="332C2B"/>
          <w:sz w:val="24"/>
          <w:szCs w:val="24"/>
        </w:rPr>
        <w:t>Инструкция по подключению Контроллер:</w:t>
      </w:r>
    </w:p>
    <w:p>
      <w:pPr>
        <w:pStyle w:val="Normal"/>
        <w:numPr>
          <w:ilvl w:val="0"/>
          <w:numId w:val="0"/>
        </w:numPr>
        <w:tabs>
          <w:tab w:val="left" w:pos="400" w:leader="none"/>
        </w:tabs>
        <w:spacing w:before="0" w:after="0"/>
        <w:ind w:left="720" w:hanging="0"/>
        <w:rPr>
          <w:rFonts w:ascii="Microsoft YaHei" w:hAnsi="Microsoft YaHei" w:eastAsia="Microsoft YaHei" w:cs="Microsoft YaHei"/>
          <w:b/>
          <w:b/>
          <w:bCs/>
          <w:color w:val="332C2B"/>
          <w:sz w:val="24"/>
          <w:szCs w:val="24"/>
        </w:rPr>
      </w:pPr>
      <w:r>
        <w:rPr>
          <w:rFonts w:eastAsia="Microsoft YaHei" w:cs="Microsoft YaHei" w:ascii="Microsoft YaHei" w:hAnsi="Microsoft YaHei"/>
          <w:b/>
          <w:bCs/>
          <w:color w:val="332C2B"/>
          <w:sz w:val="24"/>
          <w:szCs w:val="24"/>
        </w:rPr>
        <w:t xml:space="preserve"> </w:t>
      </w:r>
      <w:r>
        <w:rPr>
          <w:rFonts w:eastAsia="Microsoft YaHei" w:cs="Microsoft YaHei" w:ascii="Microsoft YaHei" w:hAnsi="Microsoft YaHei"/>
          <w:b/>
          <w:bCs/>
          <w:color w:val="332C2B"/>
          <w:sz w:val="24"/>
          <w:szCs w:val="24"/>
        </w:rPr>
        <w:t xml:space="preserve">Разъем двигателя постоянного тока должен быть подключен к устройству открывания окон во время использования системы перголы </w:t>
      </w:r>
    </w:p>
    <w:p>
      <w:pPr>
        <w:pStyle w:val="Normal"/>
        <w:tabs>
          <w:tab w:val="left" w:pos="400" w:leader="none"/>
        </w:tabs>
        <w:spacing w:before="0" w:after="0"/>
        <w:rPr>
          <w:rFonts w:ascii="Microsoft YaHei" w:hAnsi="Microsoft YaHei" w:eastAsia="Microsoft YaHei" w:cs="Microsoft YaHei"/>
          <w:b/>
          <w:b/>
          <w:bCs/>
          <w:color w:val="332C2B"/>
          <w:sz w:val="24"/>
          <w:szCs w:val="24"/>
        </w:rPr>
      </w:pPr>
      <w:r>
        <w:rPr>
          <w:rFonts w:eastAsia="Microsoft YaHei" w:cs="Microsoft YaHei" w:ascii="Microsoft YaHei" w:hAnsi="Microsoft YaHei"/>
          <w:b/>
          <w:bCs/>
          <w:color w:val="332C2B"/>
          <w:sz w:val="24"/>
          <w:szCs w:val="24"/>
        </w:rPr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ectPr>
          <w:type w:val="nextPage"/>
          <w:pgSz w:w="11906" w:h="16838"/>
          <w:pgMar w:left="740" w:right="586" w:header="0" w:top="587" w:footer="0" w:bottom="4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0" distT="0" distB="0" distL="114935" distR="114935" simplePos="0" locked="0" layoutInCell="1" allowOverlap="1" relativeHeight="13">
            <wp:simplePos x="0" y="0"/>
            <wp:positionH relativeFrom="column">
              <wp:posOffset>798195</wp:posOffset>
            </wp:positionH>
            <wp:positionV relativeFrom="paragraph">
              <wp:posOffset>60325</wp:posOffset>
            </wp:positionV>
            <wp:extent cx="5458460" cy="3427730"/>
            <wp:effectExtent l="0" t="0" r="0" b="0"/>
            <wp:wrapNone/>
            <wp:docPr id="3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1405255</wp:posOffset>
                </wp:positionH>
                <wp:positionV relativeFrom="paragraph">
                  <wp:posOffset>68580</wp:posOffset>
                </wp:positionV>
                <wp:extent cx="2111375" cy="16192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6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Двигатель жалюзи постоянного тока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10.65pt;margin-top:5.4pt;width:166.15pt;height:12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 xml:space="preserve">Двигатель жалюзи постоянного тока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2405380</wp:posOffset>
                </wp:positionH>
                <wp:positionV relativeFrom="paragraph">
                  <wp:posOffset>71755</wp:posOffset>
                </wp:positionV>
                <wp:extent cx="520700" cy="170180"/>
                <wp:effectExtent l="0" t="0" r="0" b="0"/>
                <wp:wrapNone/>
                <wp:docPr id="6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Разъём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4" stroked="f" style="position:absolute;margin-left:189.4pt;margin-top:5.65pt;width:40.9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left"/>
                        <w:rPr/>
                      </w:pPr>
                      <w:r>
                        <w:rPr>
                          <w:b/>
                          <w:bCs/>
                          <w:color w:val="auto"/>
                        </w:rPr>
                        <w:t>Разъём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1500505</wp:posOffset>
                </wp:positionH>
                <wp:positionV relativeFrom="paragraph">
                  <wp:posOffset>14605</wp:posOffset>
                </wp:positionV>
                <wp:extent cx="615950" cy="170180"/>
                <wp:effectExtent l="0" t="0" r="0" b="0"/>
                <wp:wrapNone/>
                <wp:docPr id="8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stroked="f" style="position:absolute;margin-left:118.15pt;margin-top:1.15pt;width:48.4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Антенна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3420" w:hanging="0"/>
        <w:jc w:val="center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332C2B"/>
          <w:sz w:val="12"/>
          <w:szCs w:val="12"/>
        </w:rPr>
        <w:t>DC louver motor</w:t>
      </w:r>
    </w:p>
    <w:p>
      <w:pPr>
        <w:pStyle w:val="Normal"/>
        <w:spacing w:lineRule="exact" w:line="1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3420" w:hanging="0"/>
        <w:jc w:val="center"/>
        <w:rPr>
          <w:rFonts w:ascii="Arial" w:hAnsi="Arial" w:eastAsia="Arial" w:cs="Arial"/>
          <w:color w:val="332C2B"/>
          <w:sz w:val="12"/>
          <w:szCs w:val="12"/>
        </w:rPr>
      </w:pPr>
      <w:r>
        <w:rPr>
          <w:rFonts w:eastAsia="Arial" w:cs="Arial" w:ascii="Arial" w:hAnsi="Arial"/>
          <w:color w:val="332C2B"/>
          <w:sz w:val="12"/>
          <w:szCs w:val="12"/>
        </w:rPr>
        <w:t>connector</w: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2448560</wp:posOffset>
                </wp:positionH>
                <wp:positionV relativeFrom="paragraph">
                  <wp:posOffset>61595</wp:posOffset>
                </wp:positionV>
                <wp:extent cx="541020" cy="370840"/>
                <wp:effectExtent l="0" t="0" r="0" b="0"/>
                <wp:wrapNone/>
                <wp:docPr id="10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60" cy="37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/>
                            </w:pPr>
                            <w:r>
                              <w:rPr>
                                <w:rFonts w:eastAsia="" w:eastAsiaTheme="minorEastAsia"/>
                                <w:color w:val="auto"/>
                                <w:sz w:val="16"/>
                                <w:szCs w:val="16"/>
                              </w:rPr>
                              <w:t>Двигатель постоянного тока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7" stroked="f" style="position:absolute;margin-left:192.8pt;margin-top:4.85pt;width:42.5pt;height:29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/>
                      </w:pPr>
                      <w:r>
                        <w:rPr>
                          <w:rFonts w:eastAsia="" w:eastAsiaTheme="minorEastAsia"/>
                          <w:color w:val="auto"/>
                          <w:sz w:val="16"/>
                          <w:szCs w:val="16"/>
                        </w:rPr>
                        <w:t>Двигатель постоянного тока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1233805</wp:posOffset>
                </wp:positionH>
                <wp:positionV relativeFrom="paragraph">
                  <wp:posOffset>33655</wp:posOffset>
                </wp:positionV>
                <wp:extent cx="425450" cy="139065"/>
                <wp:effectExtent l="0" t="0" r="0" b="0"/>
                <wp:wrapNone/>
                <wp:docPr id="12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13860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tile/>
                        </a:blip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питание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5" stroked="f" style="position:absolute;margin-left:97.15pt;margin-top:2.65pt;width:33.4pt;height:10.85pt">
                <w10:wrap type="square"/>
                <v:imagedata r:id="rId5" o:detectmouseclick="t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питание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1719580</wp:posOffset>
                </wp:positionH>
                <wp:positionV relativeFrom="paragraph">
                  <wp:posOffset>27305</wp:posOffset>
                </wp:positionV>
                <wp:extent cx="663575" cy="247015"/>
                <wp:effectExtent l="0" t="0" r="0" b="0"/>
                <wp:wrapNone/>
                <wp:docPr id="14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" cy="2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Светодиодная лента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6" stroked="f" style="position:absolute;margin-left:135.4pt;margin-top:2.15pt;width:52.15pt;height:19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Светодиодная лента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786130</wp:posOffset>
                </wp:positionH>
                <wp:positionV relativeFrom="paragraph">
                  <wp:posOffset>64770</wp:posOffset>
                </wp:positionV>
                <wp:extent cx="1739900" cy="340995"/>
                <wp:effectExtent l="0" t="0" r="0" b="0"/>
                <wp:wrapNone/>
                <wp:docPr id="16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16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Светодиодная лента постоянного тока  LED - 24В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f" style="position:absolute;margin-left:61.9pt;margin-top:5.1pt;width:136.9pt;height:26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Светодиодная лента постоянного тока  LED - 24В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1653540</wp:posOffset>
                </wp:positionH>
                <wp:positionV relativeFrom="paragraph">
                  <wp:posOffset>99695</wp:posOffset>
                </wp:positionV>
                <wp:extent cx="1035050" cy="278765"/>
                <wp:effectExtent l="0" t="0" r="0" b="0"/>
                <wp:wrapNone/>
                <wp:docPr id="18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280" cy="27828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tile/>
                        </a:blip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Нагруззка переменного тока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stroked="f" style="position:absolute;margin-left:130.2pt;margin-top:7.85pt;width:81.4pt;height:21.85pt">
                <w10:wrap type="square"/>
                <v:imagedata r:id="rId5" o:detectmouseclick="t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Нагруззка переменного тока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-185420</wp:posOffset>
                </wp:positionH>
                <wp:positionV relativeFrom="paragraph">
                  <wp:posOffset>55245</wp:posOffset>
                </wp:positionV>
                <wp:extent cx="463550" cy="139065"/>
                <wp:effectExtent l="0" t="0" r="0" b="0"/>
                <wp:wrapNone/>
                <wp:docPr id="20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60" cy="1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Мотор 1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8" stroked="f" style="position:absolute;margin-left:-14.6pt;margin-top:4.35pt;width:36.4pt;height:10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Мотор 1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349885</wp:posOffset>
                </wp:positionH>
                <wp:positionV relativeFrom="paragraph">
                  <wp:posOffset>58420</wp:posOffset>
                </wp:positionV>
                <wp:extent cx="434975" cy="139065"/>
                <wp:effectExtent l="0" t="0" r="0" b="0"/>
                <wp:wrapNone/>
                <wp:docPr id="22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1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Мотор 2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9" stroked="f" style="position:absolute;margin-left:27.55pt;margin-top:4.6pt;width:34.15pt;height:10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Мотор 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843280</wp:posOffset>
                </wp:positionH>
                <wp:positionV relativeFrom="paragraph">
                  <wp:posOffset>64770</wp:posOffset>
                </wp:positionV>
                <wp:extent cx="454025" cy="139065"/>
                <wp:effectExtent l="0" t="0" r="0" b="0"/>
                <wp:wrapNone/>
                <wp:docPr id="24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40" cy="1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Мотор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0" stroked="f" style="position:absolute;margin-left:66.4pt;margin-top:5.1pt;width:35.65pt;height:10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Мотор 3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1395730</wp:posOffset>
                </wp:positionH>
                <wp:positionV relativeFrom="paragraph">
                  <wp:posOffset>74295</wp:posOffset>
                </wp:positionV>
                <wp:extent cx="501650" cy="139065"/>
                <wp:effectExtent l="0" t="0" r="0" b="0"/>
                <wp:wrapNone/>
                <wp:docPr id="26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20" cy="1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Мотор 4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1" stroked="f" style="position:absolute;margin-left:109.9pt;margin-top:5.85pt;width:39.4pt;height:10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Мотор 4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2045335</wp:posOffset>
                </wp:positionH>
                <wp:positionV relativeFrom="paragraph">
                  <wp:posOffset>40640</wp:posOffset>
                </wp:positionV>
                <wp:extent cx="879475" cy="247015"/>
                <wp:effectExtent l="0" t="0" r="0" b="0"/>
                <wp:wrapNone/>
                <wp:docPr id="28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60" cy="2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" w:eastAsiaTheme="minorEastAsia"/>
                                <w:color w:val="auto"/>
                                <w:sz w:val="16"/>
                                <w:szCs w:val="16"/>
                              </w:rPr>
                              <w:t>Нагрузка переменного тока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9" stroked="f" style="position:absolute;margin-left:161.05pt;margin-top:3.2pt;width:69.15pt;height:19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rFonts w:eastAsia="" w:eastAsiaTheme="minorEastAsia"/>
                          <w:color w:val="auto"/>
                          <w:sz w:val="16"/>
                          <w:szCs w:val="16"/>
                        </w:rPr>
                        <w:t>Нагрузка переменного тока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ectPr>
          <w:type w:val="continuous"/>
          <w:pgSz w:w="11906" w:h="16838"/>
          <w:pgMar w:left="740" w:right="586" w:header="0" w:top="587" w:footer="0" w:bottom="43" w:gutter="0"/>
          <w:cols w:num="2" w:equalWidth="false" w:sep="false">
            <w:col w:w="4360" w:space="680"/>
            <w:col w:w="55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rPr>
          <w:rFonts w:ascii="Arial" w:hAnsi="Arial" w:eastAsia="Arial" w:cs="Arial"/>
          <w:color w:val="332C2B"/>
          <w:sz w:val="12"/>
          <w:szCs w:val="12"/>
        </w:rPr>
      </w:pPr>
      <w:r>
        <w:rPr>
          <w:rFonts w:eastAsia="Arial" w:cs="Arial" w:ascii="Arial" w:hAnsi="Arial"/>
          <w:color w:val="332C2B"/>
          <w:sz w:val="12"/>
          <w:szCs w:val="12"/>
        </w:rPr>
        <w:drawing>
          <wp:anchor behindDoc="1" distT="0" distB="0" distL="114935" distR="114935" simplePos="0" locked="0" layoutInCell="1" allowOverlap="1" relativeHeight="16">
            <wp:simplePos x="0" y="0"/>
            <wp:positionH relativeFrom="column">
              <wp:posOffset>605155</wp:posOffset>
            </wp:positionH>
            <wp:positionV relativeFrom="paragraph">
              <wp:posOffset>178435</wp:posOffset>
            </wp:positionV>
            <wp:extent cx="5553710" cy="3543300"/>
            <wp:effectExtent l="0" t="0" r="0" b="0"/>
            <wp:wrapNone/>
            <wp:docPr id="30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1043305</wp:posOffset>
                </wp:positionH>
                <wp:positionV relativeFrom="paragraph">
                  <wp:posOffset>168275</wp:posOffset>
                </wp:positionV>
                <wp:extent cx="1492250" cy="511810"/>
                <wp:effectExtent l="0" t="0" r="0" b="0"/>
                <wp:wrapNone/>
                <wp:docPr id="31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Двигатель переменного тока 1</w:t>
                            </w:r>
                          </w:p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3" stroked="f" style="position:absolute;margin-left:82.15pt;margin-top:13.25pt;width:117.4pt;height:40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Двигатель переменного тока 1</w:t>
                      </w:r>
                    </w:p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2834005</wp:posOffset>
                </wp:positionH>
                <wp:positionV relativeFrom="paragraph">
                  <wp:posOffset>130175</wp:posOffset>
                </wp:positionV>
                <wp:extent cx="1263650" cy="340995"/>
                <wp:effectExtent l="0" t="0" r="0" b="0"/>
                <wp:wrapNone/>
                <wp:docPr id="33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88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Вход переменного тока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4" stroked="f" style="position:absolute;margin-left:223.15pt;margin-top:10.25pt;width:99.4pt;height:26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</w:rPr>
                        <w:t>Вход переменного тока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4310380</wp:posOffset>
                </wp:positionH>
                <wp:positionV relativeFrom="paragraph">
                  <wp:posOffset>120650</wp:posOffset>
                </wp:positionV>
                <wp:extent cx="1663700" cy="511810"/>
                <wp:effectExtent l="0" t="0" r="0" b="0"/>
                <wp:wrapNone/>
                <wp:docPr id="35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Двигатель переменного тока 2</w:t>
                            </w:r>
                          </w:p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5" stroked="f" style="position:absolute;margin-left:339.4pt;margin-top:9.5pt;width:130.9pt;height:40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Двигатель переменного тока 2</w:t>
                      </w:r>
                    </w:p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81" w:before="0" w:after="0"/>
        <w:rPr>
          <w:rFonts w:ascii="Arial" w:hAnsi="Arial" w:eastAsia="Arial" w:cs="Arial"/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1183005</wp:posOffset>
                </wp:positionH>
                <wp:positionV relativeFrom="paragraph">
                  <wp:posOffset>57785</wp:posOffset>
                </wp:positionV>
                <wp:extent cx="1442720" cy="340995"/>
                <wp:effectExtent l="0" t="0" r="0" b="0"/>
                <wp:wrapNone/>
                <wp:docPr id="37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6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Двигатель переменного тока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6" stroked="f" style="position:absolute;margin-left:93.15pt;margin-top:4.55pt;width:113.5pt;height:26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Двигатель переменного тока 3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2624455</wp:posOffset>
                </wp:positionH>
                <wp:positionV relativeFrom="paragraph">
                  <wp:posOffset>90805</wp:posOffset>
                </wp:positionV>
                <wp:extent cx="1501775" cy="340995"/>
                <wp:effectExtent l="0" t="0" r="0" b="0"/>
                <wp:wrapNone/>
                <wp:docPr id="39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0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Нагрузка переменного тока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7" stroked="f" style="position:absolute;margin-left:206.65pt;margin-top:7.15pt;width:118.15pt;height:26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</w:rPr>
                        <w:t>Нагрузка переменного тока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4119880</wp:posOffset>
                </wp:positionH>
                <wp:positionV relativeFrom="paragraph">
                  <wp:posOffset>90805</wp:posOffset>
                </wp:positionV>
                <wp:extent cx="1539875" cy="340995"/>
                <wp:effectExtent l="0" t="0" r="0" b="0"/>
                <wp:wrapNone/>
                <wp:docPr id="41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36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Двигатель переменного тока 4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8" stroked="f" style="position:absolute;margin-left:324.4pt;margin-top:7.15pt;width:121.15pt;height:26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</w:rPr>
                        <w:t>Двигатель переменного тока 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rFonts w:ascii="Arial" w:hAnsi="Arial"/>
          <w:color w:val="auto"/>
          <w:sz w:val="26"/>
          <w:szCs w:val="26"/>
        </w:rPr>
      </w:pPr>
      <w:r>
        <w:rPr>
          <w:rFonts w:ascii="Arial" w:hAnsi="Arial"/>
          <w:color w:val="auto"/>
          <w:sz w:val="26"/>
          <w:szCs w:val="26"/>
        </w:rPr>
        <w:t xml:space="preserve">1. Исходное состояние двигателя жалюзи постоянного тока по умолчанию — это режим работы. Нажмите и удерживайте кнопку «вверх» более1,5 секунды для перехода в режим непрерывной работы.2. Световая полоса постоянного тока связана с двигателем переменного тока для включения и выключения, и световая полоса всегда горит во время работы.3. Время работы двигателя переменного тока составляет 6 минут. </w:t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drawing>
          <wp:inline distT="0" distB="0" distL="0" distR="0">
            <wp:extent cx="300990" cy="257810"/>
            <wp:effectExtent l="0" t="0" r="0" b="0"/>
            <wp:docPr id="43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b/>
          <w:bCs/>
          <w:color w:val="332C2B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332C2B"/>
          <w:sz w:val="28"/>
          <w:szCs w:val="28"/>
        </w:rPr>
        <w:t>Меры предосторожности</w:t>
      </w:r>
      <w:r>
        <w:rPr>
          <w:rFonts w:eastAsia="Arial" w:cs="Arial" w:ascii="Arial" w:hAnsi="Arial"/>
          <w:b/>
          <w:bCs/>
          <w:color w:val="332C2B"/>
          <w:sz w:val="26"/>
          <w:szCs w:val="26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color w:val="332C2B"/>
          <w:sz w:val="26"/>
          <w:szCs w:val="26"/>
        </w:rPr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1. Перед подключением проводов необходимо отключить основное питание, чтобы обеспечить безопасную работу.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2. Не храните его вместе с сильной кислотой, щелочью и грязными предметами.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3. Избегайте электростатических помех, которые могут повредить некоторые электронные компоненты.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4. Для подключения проводов и кабелей используйте специальный водонепроницаемый разъем.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5. После установки убедитесь, что на кабельный держатель не воздействуют продольные силы.</w:t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15"/>
          <w:szCs w:val="15"/>
        </w:rPr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15"/>
          <w:szCs w:val="15"/>
        </w:rPr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15"/>
          <w:szCs w:val="15"/>
        </w:rPr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15"/>
          <w:szCs w:val="15"/>
        </w:rPr>
      </w:r>
    </w:p>
    <w:p>
      <w:pPr>
        <w:pStyle w:val="Normal"/>
        <w:spacing w:before="0" w:after="0"/>
        <w:rPr>
          <w:rFonts w:ascii="Arial" w:hAnsi="Arial" w:eastAsia="Arial" w:cs="Arial"/>
          <w:color w:val="332C2B"/>
        </w:rPr>
      </w:pPr>
      <w:r>
        <w:rPr>
          <w:rFonts w:eastAsia="Arial" w:cs="Arial" w:ascii="Arial" w:hAnsi="Arial"/>
          <w:color w:val="332C2B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eastAsia="Arial" w:cs="Arial" w:ascii="Arial" w:hAnsi="Arial"/>
          <w:b/>
          <w:bCs/>
          <w:color w:val="332C2B"/>
          <w:sz w:val="26"/>
          <w:szCs w:val="26"/>
        </w:rPr>
        <w:t>Ⅳ</w:t>
      </w:r>
      <w:r>
        <w:rPr>
          <w:rFonts w:eastAsia="Arial" w:cs="Arial" w:ascii="Arial" w:hAnsi="Arial"/>
          <w:color w:val="332C2B"/>
          <w:sz w:val="26"/>
          <w:szCs w:val="26"/>
        </w:rPr>
        <w:t xml:space="preserve"> </w:t>
      </w:r>
      <w:r>
        <w:rPr>
          <w:rFonts w:eastAsia="Arial" w:cs="Arial" w:ascii="Arial" w:hAnsi="Arial"/>
          <w:color w:val="332C2B"/>
          <w:sz w:val="26"/>
          <w:szCs w:val="26"/>
        </w:rPr>
        <w:t>.</w:t>
      </w:r>
      <w:r>
        <w:rPr>
          <w:rFonts w:eastAsia="Arial" w:cs="Arial" w:ascii="Arial" w:hAnsi="Arial"/>
          <w:b/>
          <w:bCs/>
          <w:color w:val="332C2B"/>
          <w:sz w:val="28"/>
          <w:szCs w:val="28"/>
        </w:rPr>
        <w:t xml:space="preserve"> Операция 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eastAsia="Arial" w:cs="Arial" w:ascii="Arial" w:hAnsi="Arial"/>
          <w:color w:val="332C2B"/>
          <w:sz w:val="26"/>
          <w:szCs w:val="26"/>
        </w:rPr>
        <w:t>(Этот блок управления может управляться группой или одним каналом.</w:t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26"/>
          <w:szCs w:val="26"/>
        </w:rPr>
        <w:t xml:space="preserve"> </w:t>
      </w:r>
      <w:r>
        <w:rPr>
          <w:rFonts w:eastAsia="Arial" w:cs="Arial" w:ascii="Arial" w:hAnsi="Arial"/>
          <w:color w:val="332C2B"/>
          <w:sz w:val="26"/>
          <w:szCs w:val="26"/>
        </w:rPr>
        <w:t xml:space="preserve">Примером является следующая операция группового управления.) </w:t>
      </w:r>
    </w:p>
    <w:p>
      <w:pPr>
        <w:pStyle w:val="Normal"/>
        <w:spacing w:before="0" w:after="0"/>
        <w:rPr>
          <w:rFonts w:ascii="Arial" w:hAnsi="Arial" w:eastAsia="Arial" w:cs="Arial"/>
          <w:color w:val="332C2B"/>
        </w:rPr>
      </w:pPr>
      <w:r>
        <w:rPr>
          <w:rFonts w:eastAsia="Arial" w:cs="Arial" w:ascii="Arial" w:hAnsi="Arial"/>
          <w:color w:val="332C2B"/>
        </w:rPr>
      </w:r>
    </w:p>
    <w:p>
      <w:pPr>
        <w:pStyle w:val="Normal"/>
        <w:spacing w:before="0" w:after="0"/>
        <w:rPr>
          <w:rFonts w:ascii="Arial" w:hAnsi="Arial" w:eastAsia="Arial" w:cs="Arial"/>
          <w:color w:val="332C2B"/>
          <w:sz w:val="15"/>
          <w:szCs w:val="15"/>
        </w:rPr>
      </w:pPr>
      <w:r>
        <w:rPr>
          <w:rFonts w:eastAsia="Arial" w:cs="Arial" w:ascii="Arial" w:hAnsi="Arial"/>
          <w:color w:val="332C2B"/>
          <w:sz w:val="15"/>
          <w:szCs w:val="15"/>
        </w:rPr>
        <mc:AlternateContent>
          <mc:Choice Requires="wps">
            <w:drawing>
              <wp:anchor behindDoc="1" distT="0" distB="0" distL="114935" distR="114935" simplePos="0" locked="0" layoutInCell="1" allowOverlap="1" relativeHeight="12">
                <wp:simplePos x="0" y="0"/>
                <wp:positionH relativeFrom="column">
                  <wp:posOffset>4585335</wp:posOffset>
                </wp:positionH>
                <wp:positionV relativeFrom="paragraph">
                  <wp:posOffset>1656080</wp:posOffset>
                </wp:positionV>
                <wp:extent cx="20320" cy="6350"/>
                <wp:effectExtent l="0" t="0" r="0" b="0"/>
                <wp:wrapNone/>
                <wp:docPr id="44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rot="10800000">
                          <a:off x="0" y="0"/>
                          <a:ext cx="19800" cy="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361.05pt;margin-top:130.4pt;width:1.5pt;height:0.4pt;rotation:180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bookmarkStart w:id="0" w:name="page2"/>
      <w:bookmarkStart w:id="1" w:name="page2"/>
      <w:bookmarkEnd w:id="1"/>
    </w:p>
    <w:p>
      <w:pPr>
        <w:sectPr>
          <w:type w:val="continuous"/>
          <w:pgSz w:w="11906" w:h="16838"/>
          <w:pgMar w:left="740" w:right="586" w:header="0" w:top="587" w:footer="0" w:bottom="43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317" w:before="0" w:after="0"/>
        <w:ind w:hanging="0"/>
        <w:rPr>
          <w:rFonts w:ascii="Arial" w:hAnsi="Arial" w:eastAsia="Arial" w:cs="Arial"/>
          <w:color w:val="332C2B"/>
          <w:sz w:val="12"/>
          <w:szCs w:val="12"/>
        </w:rPr>
      </w:pPr>
      <w:r>
        <w:rPr>
          <w:rFonts w:eastAsia="Arial" w:cs="Arial" w:ascii="Arial" w:hAnsi="Arial"/>
          <w:color w:val="332C2B"/>
          <w:sz w:val="12"/>
          <w:szCs w:val="12"/>
        </w:rPr>
        <w:drawing>
          <wp:anchor behindDoc="1" distT="0" distB="0" distL="114935" distR="114935" simplePos="0" locked="0" layoutInCell="1" allowOverlap="1" relativeHeight="11">
            <wp:simplePos x="0" y="0"/>
            <wp:positionH relativeFrom="column">
              <wp:posOffset>17780</wp:posOffset>
            </wp:positionH>
            <wp:positionV relativeFrom="paragraph">
              <wp:posOffset>146685</wp:posOffset>
            </wp:positionV>
            <wp:extent cx="6609715" cy="391160"/>
            <wp:effectExtent l="0" t="0" r="0" b="0"/>
            <wp:wrapNone/>
            <wp:docPr id="45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14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14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571"/>
        <w:gridCol w:w="5268"/>
      </w:tblGrid>
      <w:tr>
        <w:trPr>
          <w:trHeight w:val="245" w:hRule="atLeast"/>
        </w:trPr>
        <w:tc>
          <w:tcPr>
            <w:tcW w:w="5571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332C2B"/>
                <w:sz w:val="26"/>
                <w:szCs w:val="26"/>
              </w:rPr>
              <w:t xml:space="preserve">1. Подготовка программы   </w:t>
            </w:r>
          </w:p>
        </w:tc>
        <w:tc>
          <w:tcPr>
            <w:tcW w:w="5268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hanging="0"/>
              <w:rPr>
                <w:rFonts w:ascii="Arial" w:hAnsi="Arial" w:eastAsia="Arial" w:cs="Arial"/>
                <w:b/>
                <w:b/>
                <w:bCs/>
                <w:color w:val="332C2B"/>
                <w:w w:val="99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332C2B"/>
                <w:w w:val="99"/>
                <w:sz w:val="26"/>
                <w:szCs w:val="26"/>
              </w:rPr>
              <w:t xml:space="preserve">            </w:t>
            </w:r>
            <w:r>
              <w:rPr>
                <w:rFonts w:eastAsia="Arial" w:cs="Arial" w:ascii="Arial" w:hAnsi="Arial"/>
                <w:b/>
                <w:bCs/>
                <w:color w:val="332C2B"/>
                <w:w w:val="99"/>
                <w:sz w:val="26"/>
                <w:szCs w:val="26"/>
              </w:rPr>
              <w:t xml:space="preserve">2. Сопряжение пульта </w:t>
            </w:r>
          </w:p>
        </w:tc>
      </w:tr>
    </w:tbl>
    <w:p>
      <w:pPr>
        <w:pStyle w:val="Normal"/>
        <w:spacing w:lineRule="exact" w:line="1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sectPr>
          <w:type w:val="nextPage"/>
          <w:pgSz w:w="11906" w:h="16838"/>
          <w:pgMar w:left="720" w:right="346" w:header="0" w:top="776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hanging="0"/>
        <w:rPr/>
      </w:pP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color w:val="auto"/>
          <w:sz w:val="22"/>
          <w:szCs w:val="22"/>
        </w:rPr>
        <w:t>Примечание: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Когда двигатель находится в запрограммированном режиме, и если в течение 15 секунд не было никаких действий, двигатель автоматически выйдет из запрограммированного режима</w:t>
      </w:r>
      <w:r>
        <w:rPr>
          <w:rFonts w:eastAsia="Arial" w:cs="Arial" w:ascii="Arial" w:hAnsi="Arial"/>
          <w:color w:val="auto"/>
          <w:sz w:val="18"/>
          <w:szCs w:val="18"/>
        </w:rPr>
        <w:t xml:space="preserve">. </w:t>
      </w:r>
    </w:p>
    <w:p>
      <w:pPr>
        <w:pStyle w:val="Normal"/>
        <w:spacing w:lineRule="auto" w:line="276" w:before="0" w:after="0"/>
        <w:ind w:left="140" w:hanging="0"/>
        <w:rPr>
          <w:rFonts w:ascii="Arial" w:hAnsi="Arial" w:eastAsia="Arial" w:cs="Arial"/>
          <w:color w:val="auto"/>
        </w:rPr>
      </w:pPr>
      <w:r>
        <w:rPr>
          <w:rFonts w:eastAsia="Arial" w:cs="Arial" w:ascii="Arial" w:hAnsi="Arial"/>
          <w:color w:val="auto"/>
        </w:rPr>
        <w:drawing>
          <wp:anchor behindDoc="1" distT="0" distB="0" distL="114935" distR="114935" simplePos="0" locked="0" layoutInCell="1" allowOverlap="1" relativeHeight="10">
            <wp:simplePos x="0" y="0"/>
            <wp:positionH relativeFrom="column">
              <wp:posOffset>19685</wp:posOffset>
            </wp:positionH>
            <wp:positionV relativeFrom="paragraph">
              <wp:posOffset>86995</wp:posOffset>
            </wp:positionV>
            <wp:extent cx="2471420" cy="548005"/>
            <wp:effectExtent l="0" t="0" r="0" b="0"/>
            <wp:wrapNone/>
            <wp:docPr id="46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5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left" w:pos="660" w:leader="none"/>
          <w:tab w:val="left" w:pos="1080" w:leader="none"/>
          <w:tab w:val="left" w:pos="1520" w:leader="none"/>
          <w:tab w:val="left" w:pos="1940" w:leader="none"/>
          <w:tab w:val="left" w:pos="2360" w:leader="none"/>
          <w:tab w:val="left" w:pos="2780" w:leader="none"/>
          <w:tab w:val="left" w:pos="3220" w:leader="none"/>
        </w:tabs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332C2B"/>
          <w:sz w:val="7"/>
          <w:szCs w:val="7"/>
        </w:rPr>
        <w:t>POWER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LED LAMP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DC MOTOR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1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2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3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4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5"/>
          <w:szCs w:val="5"/>
        </w:rPr>
        <w:t>AC LOAD</w:t>
      </w:r>
    </w:p>
    <w:p>
      <w:pPr>
        <w:pStyle w:val="Normal"/>
        <w:spacing w:lineRule="exact" w:line="28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right="120" w:hanging="0"/>
        <w:jc w:val="left"/>
        <w:rPr/>
      </w:pPr>
      <w:r>
        <w:rPr>
          <w:rFonts w:eastAsia="Arial" w:cs="Arial" w:ascii="Arial" w:hAnsi="Arial"/>
          <w:color w:val="332C2B"/>
          <w:sz w:val="22"/>
          <w:szCs w:val="22"/>
        </w:rPr>
        <w:t xml:space="preserve">Нажмите и удерживайте кнопку сопряжения «питание» в           течение 3 секунд, семь зеленых Индикаторы мигают, и он переходит в состояние сопряжения. (управляемое групповое управление 7-сторонней синхронизацией) </w:t>
      </w:r>
    </w:p>
    <w:p>
      <w:pPr>
        <w:pStyle w:val="Normal"/>
        <w:spacing w:before="0" w:after="0"/>
        <w:ind w:right="120" w:hanging="0"/>
        <w:jc w:val="left"/>
        <w:rPr>
          <w:rFonts w:ascii="Arial" w:hAnsi="Arial" w:eastAsia="Arial" w:cs="Arial"/>
          <w:color w:val="332C2B"/>
          <w:sz w:val="22"/>
          <w:szCs w:val="22"/>
        </w:rPr>
      </w:pPr>
      <w:r>
        <w:rPr>
          <w:rFonts w:eastAsia="Arial" w:cs="Arial" w:ascii="Arial" w:hAnsi="Arial"/>
          <w:color w:val="332C2B"/>
          <w:sz w:val="22"/>
          <w:szCs w:val="22"/>
        </w:rPr>
      </w:r>
    </w:p>
    <w:p>
      <w:pPr>
        <w:pStyle w:val="Normal"/>
        <w:spacing w:before="0" w:after="0"/>
        <w:ind w:right="120" w:hanging="0"/>
        <w:jc w:val="left"/>
        <w:rPr>
          <w:rFonts w:ascii="Arial" w:hAnsi="Arial" w:eastAsia="Arial" w:cs="Arial"/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0"/>
          <w:szCs w:val="20"/>
        </w:rPr>
      </w:r>
    </w:p>
    <w:p>
      <w:pPr>
        <w:pStyle w:val="Normal"/>
        <w:spacing w:lineRule="exact" w:line="12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33">
            <wp:simplePos x="0" y="0"/>
            <wp:positionH relativeFrom="column">
              <wp:posOffset>17780</wp:posOffset>
            </wp:positionH>
            <wp:positionV relativeFrom="paragraph">
              <wp:posOffset>7620</wp:posOffset>
            </wp:positionV>
            <wp:extent cx="6609715" cy="473710"/>
            <wp:effectExtent l="0" t="0" r="0" b="0"/>
            <wp:wrapNone/>
            <wp:docPr id="47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40" w:hanging="0"/>
        <w:rPr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color w:val="332C2B"/>
          <w:sz w:val="22"/>
          <w:szCs w:val="22"/>
        </w:rPr>
        <w:t>3. Удалить одиночный  излучатель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9">
            <wp:simplePos x="0" y="0"/>
            <wp:positionH relativeFrom="column">
              <wp:posOffset>210185</wp:posOffset>
            </wp:positionH>
            <wp:positionV relativeFrom="paragraph">
              <wp:posOffset>47625</wp:posOffset>
            </wp:positionV>
            <wp:extent cx="2332355" cy="521970"/>
            <wp:effectExtent l="0" t="0" r="0" b="0"/>
            <wp:wrapNone/>
            <wp:docPr id="48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6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left" w:pos="820" w:leader="none"/>
          <w:tab w:val="left" w:pos="1240" w:leader="none"/>
          <w:tab w:val="left" w:pos="1680" w:leader="none"/>
          <w:tab w:val="left" w:pos="2100" w:leader="none"/>
          <w:tab w:val="left" w:pos="2520" w:leader="none"/>
          <w:tab w:val="left" w:pos="2940" w:leader="none"/>
          <w:tab w:val="left" w:pos="3380" w:leader="none"/>
        </w:tabs>
        <w:spacing w:before="0" w:after="0"/>
        <w:ind w:left="42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332C2B"/>
          <w:sz w:val="7"/>
          <w:szCs w:val="7"/>
        </w:rPr>
        <w:t>POWER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LED LAMP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DC MOTOR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1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2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3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4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5"/>
          <w:szCs w:val="5"/>
        </w:rPr>
        <w:t>AC LOAD</w:t>
      </w:r>
    </w:p>
    <w:p>
      <w:pPr>
        <w:pStyle w:val="Normal"/>
        <w:spacing w:lineRule="exact" w:line="32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00" w:hanging="0"/>
        <w:jc w:val="left"/>
        <w:rPr/>
      </w:pPr>
      <w:r>
        <w:rPr>
          <w:rFonts w:eastAsia="Arial" w:cs="Arial" w:ascii="Arial" w:hAnsi="Arial"/>
          <w:color w:val="332C2B"/>
          <w:sz w:val="22"/>
          <w:szCs w:val="22"/>
        </w:rPr>
        <w:t xml:space="preserve">Нажмите и удерживайте сопряжение «питание». </w:t>
      </w:r>
    </w:p>
    <w:p>
      <w:pPr>
        <w:pStyle w:val="Normal"/>
        <w:spacing w:lineRule="exact" w:line="19" w:before="0" w:after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left="200" w:hanging="0"/>
        <w:jc w:val="left"/>
        <w:rPr>
          <w:rFonts w:ascii="Arial" w:hAnsi="Arial" w:eastAsia="Arial" w:cs="Arial"/>
          <w:color w:val="332C2B"/>
          <w:sz w:val="12"/>
          <w:szCs w:val="12"/>
        </w:rPr>
      </w:pPr>
      <w:r>
        <w:rPr>
          <w:rFonts w:eastAsia="Arial" w:cs="Arial" w:ascii="Arial" w:hAnsi="Arial"/>
          <w:color w:val="332C2B"/>
          <w:sz w:val="22"/>
          <w:szCs w:val="22"/>
        </w:rPr>
        <w:t xml:space="preserve">Кнопка на 3 секунды, семь зеленых индикаторов мигают </w:t>
      </w:r>
    </w:p>
    <w:p>
      <w:pPr>
        <w:pStyle w:val="Normal"/>
        <w:spacing w:lineRule="exact" w:line="28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40" w:hanging="0"/>
        <w:rPr>
          <w:rFonts w:ascii="Arial" w:hAnsi="Arial" w:eastAsia="Arial" w:cs="Arial"/>
          <w:b/>
          <w:b/>
          <w:bCs/>
          <w:color w:val="332C2B"/>
          <w:sz w:val="16"/>
          <w:szCs w:val="16"/>
        </w:rPr>
      </w:pPr>
      <w:r>
        <w:rPr>
          <w:rFonts w:eastAsia="Arial" w:cs="Arial" w:ascii="Arial" w:hAnsi="Arial"/>
          <w:b/>
          <w:bCs/>
          <w:color w:val="332C2B"/>
          <w:sz w:val="16"/>
          <w:szCs w:val="16"/>
        </w:rPr>
      </w:r>
    </w:p>
    <w:p>
      <w:pPr>
        <w:pStyle w:val="Normal"/>
        <w:spacing w:before="0" w:after="0"/>
        <w:ind w:left="140" w:hanging="0"/>
        <w:rPr>
          <w:rFonts w:ascii="Arial" w:hAnsi="Arial" w:eastAsia="Arial" w:cs="Arial"/>
          <w:b/>
          <w:b/>
          <w:bCs/>
          <w:color w:val="332C2B"/>
          <w:sz w:val="22"/>
          <w:szCs w:val="22"/>
        </w:rPr>
      </w:pPr>
      <w:r>
        <w:rPr>
          <w:rFonts w:eastAsia="Arial" w:cs="Arial" w:ascii="Arial" w:hAnsi="Arial"/>
          <w:b/>
          <w:bCs/>
          <w:color w:val="332C2B"/>
          <w:sz w:val="22"/>
          <w:szCs w:val="22"/>
        </w:rPr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24130</wp:posOffset>
            </wp:positionH>
            <wp:positionV relativeFrom="paragraph">
              <wp:posOffset>60325</wp:posOffset>
            </wp:positionV>
            <wp:extent cx="6598285" cy="315595"/>
            <wp:effectExtent l="0" t="0" r="0" b="0"/>
            <wp:wrapNone/>
            <wp:docPr id="49" name="Pictur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hanging="0"/>
        <w:rPr/>
      </w:pPr>
      <w:r>
        <w:rPr>
          <w:rFonts w:eastAsia="Arial" w:cs="Arial" w:ascii="Arial" w:hAnsi="Arial"/>
          <w:b/>
          <w:bCs/>
          <w:color w:val="332C2B"/>
          <w:sz w:val="22"/>
          <w:szCs w:val="22"/>
        </w:rPr>
        <w:t xml:space="preserve">    </w:t>
      </w:r>
      <w:r>
        <w:rPr>
          <w:rFonts w:eastAsia="Arial" w:cs="Arial" w:ascii="Arial" w:hAnsi="Arial"/>
          <w:b/>
          <w:bCs/>
          <w:color w:val="332C2B"/>
          <w:sz w:val="22"/>
          <w:szCs w:val="22"/>
        </w:rPr>
        <w:t>4. Удалить все настройки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7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8">
            <wp:simplePos x="0" y="0"/>
            <wp:positionH relativeFrom="column">
              <wp:posOffset>210185</wp:posOffset>
            </wp:positionH>
            <wp:positionV relativeFrom="paragraph">
              <wp:posOffset>69850</wp:posOffset>
            </wp:positionV>
            <wp:extent cx="2167255" cy="485140"/>
            <wp:effectExtent l="0" t="0" r="0" b="0"/>
            <wp:wrapNone/>
            <wp:docPr id="50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7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7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52" w:before="0" w:after="0"/>
        <w:ind w:right="320" w:hanging="0"/>
        <w:jc w:val="left"/>
        <w:rPr>
          <w:rFonts w:ascii="Arial" w:hAnsi="Arial" w:eastAsia="Arial" w:cs="Arial"/>
          <w:color w:val="332C2B"/>
          <w:sz w:val="18"/>
          <w:szCs w:val="18"/>
        </w:rPr>
      </w:pPr>
      <w:r>
        <w:rPr>
          <w:rFonts w:eastAsia="Arial" w:cs="Arial" w:ascii="Arial" w:hAnsi="Arial"/>
          <w:color w:val="332C2B"/>
          <w:sz w:val="18"/>
          <w:szCs w:val="18"/>
        </w:rPr>
      </w:r>
    </w:p>
    <w:p>
      <w:pPr>
        <w:pStyle w:val="Normal"/>
        <w:spacing w:lineRule="auto" w:line="276" w:before="0" w:after="0"/>
        <w:ind w:right="900" w:hanging="0"/>
        <w:jc w:val="both"/>
        <w:rPr/>
      </w:pPr>
      <w:r>
        <w:rPr>
          <w:rFonts w:eastAsia="Arial" w:cs="Arial" w:ascii="Arial" w:hAnsi="Arial"/>
          <w:b/>
          <w:bCs/>
          <w:color w:val="332C2B"/>
          <w:sz w:val="22"/>
          <w:szCs w:val="22"/>
        </w:rPr>
        <w:t>Примечание</w:t>
      </w:r>
      <w:r>
        <w:rPr>
          <w:rFonts w:eastAsia="Arial" w:cs="Arial" w:ascii="Arial" w:hAnsi="Arial"/>
          <w:color w:val="332C2B"/>
          <w:sz w:val="22"/>
          <w:szCs w:val="22"/>
        </w:rPr>
        <w:t xml:space="preserve">. Блок управления может                                                                зарегистрировать до 6 передатчиков на одном канале. Когда седьмой передатчик двигатель автоматически выйдет из запрограммированного режима. узнал, первый будет автоматически покрыт. </w:t>
      </w:r>
    </w:p>
    <w:p>
      <w:pPr>
        <w:pStyle w:val="Normal"/>
        <w:spacing w:lineRule="auto" w:line="276" w:before="0" w:after="0"/>
        <w:ind w:left="660" w:right="900" w:hanging="0"/>
        <w:rPr>
          <w:rFonts w:ascii="Arial" w:hAnsi="Arial" w:eastAsia="Arial" w:cs="Arial"/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left="660" w:right="900" w:hanging="0"/>
        <w:rPr>
          <w:rFonts w:ascii="Arial" w:hAnsi="Arial" w:eastAsia="Arial" w:cs="Arial"/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7">
            <wp:simplePos x="0" y="0"/>
            <wp:positionH relativeFrom="column">
              <wp:posOffset>184785</wp:posOffset>
            </wp:positionH>
            <wp:positionV relativeFrom="paragraph">
              <wp:posOffset>79375</wp:posOffset>
            </wp:positionV>
            <wp:extent cx="3514725" cy="594995"/>
            <wp:effectExtent l="0" t="0" r="0" b="0"/>
            <wp:wrapNone/>
            <wp:docPr id="51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</w:p>
    <w:p>
      <w:pPr>
        <w:pStyle w:val="Normal"/>
        <w:tabs>
          <w:tab w:val="left" w:pos="3060" w:leader="none"/>
          <w:tab w:val="left" w:pos="3480" w:leader="none"/>
          <w:tab w:val="left" w:pos="3920" w:leader="none"/>
          <w:tab w:val="left" w:pos="4340" w:leader="none"/>
          <w:tab w:val="left" w:pos="4760" w:leader="none"/>
          <w:tab w:val="left" w:pos="5180" w:leader="none"/>
          <w:tab w:val="left" w:pos="5620" w:leader="none"/>
        </w:tabs>
        <w:spacing w:before="0" w:after="0"/>
        <w:ind w:left="26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332C2B"/>
          <w:sz w:val="7"/>
          <w:szCs w:val="7"/>
        </w:rPr>
        <w:t>POWER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LED LAMP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DC MOTOR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1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2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3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7"/>
          <w:szCs w:val="7"/>
        </w:rPr>
        <w:t>MOTOR 4</w:t>
      </w: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5"/>
          <w:szCs w:val="5"/>
        </w:rPr>
        <w:t>AC LOAD</w:t>
      </w:r>
    </w:p>
    <w:p>
      <w:pPr>
        <w:pStyle w:val="Normal"/>
        <w:spacing w:lineRule="exact" w:line="28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8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40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3929"/>
      </w:tblGrid>
      <w:tr>
        <w:trPr>
          <w:trHeight w:val="138" w:hRule="atLeast"/>
        </w:trPr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600" w:hanging="0"/>
              <w:jc w:val="center"/>
              <w:rPr>
                <w:rFonts w:ascii="Arial" w:hAnsi="Arial" w:eastAsia="Arial" w:cs="Arial"/>
                <w:color w:val="332C2B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332C2B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ind w:right="600" w:hanging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332C2B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332C2B"/>
                <w:sz w:val="22"/>
                <w:szCs w:val="22"/>
              </w:rPr>
              <w:t xml:space="preserve">Для программирования нажмите кнопку «ВВЕРХ» </w:t>
            </w:r>
          </w:p>
        </w:tc>
        <w:tc>
          <w:tcPr>
            <w:tcW w:w="3929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580" w:hanging="0"/>
              <w:jc w:val="left"/>
              <w:rPr/>
            </w:pPr>
            <w:r>
              <w:rPr>
                <w:rFonts w:eastAsia="Arial" w:cs="Arial" w:ascii="Arial" w:hAnsi="Arial"/>
                <w:color w:val="332C2B"/>
                <w:sz w:val="22"/>
                <w:szCs w:val="22"/>
              </w:rPr>
              <w:t xml:space="preserve">Семь зеленых индикаторов мигнут 3 раза </w:t>
            </w:r>
            <w:r>
              <w:rPr>
                <w:rFonts w:eastAsia="Arial" w:cs="Arial" w:ascii="Arial" w:hAnsi="Arial"/>
                <w:color w:val="332C2B"/>
              </w:rPr>
              <w:t xml:space="preserve">сопряжение успешно, выйдите из состояния сопряжения. </w:t>
            </w:r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1905</wp:posOffset>
            </wp:positionH>
            <wp:positionV relativeFrom="paragraph">
              <wp:posOffset>123190</wp:posOffset>
            </wp:positionV>
            <wp:extent cx="3889375" cy="550545"/>
            <wp:effectExtent l="0" t="0" r="0" b="0"/>
            <wp:wrapNone/>
            <wp:docPr id="52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4153"/>
      </w:tblGrid>
      <w:tr>
        <w:trPr>
          <w:trHeight w:val="421" w:hRule="atLeast"/>
        </w:trPr>
        <w:tc>
          <w:tcPr>
            <w:tcW w:w="2386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360" w:hanging="0"/>
              <w:jc w:val="center"/>
              <w:rPr>
                <w:rFonts w:ascii="Arial" w:hAnsi="Arial" w:eastAsia="Arial" w:cs="Arial"/>
                <w:color w:val="332C2B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332C2B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ind w:right="360" w:hanging="0"/>
              <w:jc w:val="center"/>
              <w:rPr/>
            </w:pPr>
            <w:r>
              <w:rPr>
                <w:rFonts w:eastAsia="Arial" w:cs="Arial" w:ascii="Arial" w:hAnsi="Arial"/>
                <w:color w:val="332C2B"/>
                <w:sz w:val="22"/>
                <w:szCs w:val="22"/>
              </w:rPr>
              <w:t>Для программирования нажмите кнопку «ВНИЗ»</w:t>
            </w:r>
          </w:p>
        </w:tc>
        <w:tc>
          <w:tcPr>
            <w:tcW w:w="415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332C2B"/>
                <w:sz w:val="22"/>
                <w:szCs w:val="22"/>
              </w:rPr>
              <w:t>Семь зелёных индикаторов мигнут 3 раза, одиночный излучатель успешно удалён, выйдет из состояния кода.</w:t>
            </w:r>
          </w:p>
          <w:p>
            <w:pPr>
              <w:pStyle w:val="Normal"/>
              <w:spacing w:before="0" w:after="0"/>
              <w:ind w:hanging="0"/>
              <w:jc w:val="center"/>
              <w:rPr>
                <w:rFonts w:ascii="Arial" w:hAnsi="Arial" w:eastAsia="Arial" w:cs="Arial"/>
                <w:color w:val="332C2B"/>
              </w:rPr>
            </w:pPr>
            <w:r>
              <w:rPr>
                <w:rFonts w:eastAsia="Arial" w:cs="Arial" w:ascii="Arial" w:hAnsi="Arial"/>
                <w:color w:val="332C2B"/>
              </w:rPr>
            </w:r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14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940" w:hanging="0"/>
        <w:rPr>
          <w:rFonts w:ascii="Arial" w:hAnsi="Arial" w:eastAsia="Arial" w:cs="Arial"/>
          <w:b/>
          <w:b/>
          <w:bCs/>
          <w:color w:val="332C2B"/>
          <w:sz w:val="16"/>
          <w:szCs w:val="16"/>
        </w:rPr>
      </w:pPr>
      <w:r>
        <w:rPr>
          <w:rFonts w:eastAsia="Arial" w:cs="Arial" w:ascii="Arial" w:hAnsi="Arial"/>
          <w:b/>
          <w:bCs/>
          <w:color w:val="332C2B"/>
          <w:sz w:val="16"/>
          <w:szCs w:val="16"/>
        </w:rPr>
      </w:r>
    </w:p>
    <w:p>
      <w:pPr>
        <w:pStyle w:val="Normal"/>
        <w:spacing w:before="0" w:after="0"/>
        <w:ind w:left="940" w:hanging="0"/>
        <w:rPr>
          <w:rFonts w:ascii="Arial" w:hAnsi="Arial" w:eastAsia="Arial" w:cs="Arial"/>
          <w:color w:val="332C2B"/>
        </w:rPr>
      </w:pPr>
      <w:r>
        <w:rPr>
          <w:rFonts w:eastAsia="Arial" w:cs="Arial" w:ascii="Arial" w:hAnsi="Arial"/>
          <w:color w:val="332C2B"/>
        </w:rPr>
      </w:r>
    </w:p>
    <w:p>
      <w:pPr>
        <w:pStyle w:val="Normal"/>
        <w:spacing w:before="0" w:after="0"/>
        <w:ind w:left="940" w:hanging="0"/>
        <w:rPr>
          <w:rFonts w:ascii="Arial" w:hAnsi="Arial" w:eastAsia="Arial" w:cs="Arial"/>
          <w:color w:val="332C2B"/>
        </w:rPr>
      </w:pPr>
      <w:r>
        <w:rPr>
          <w:rFonts w:eastAsia="Arial" w:cs="Arial" w:ascii="Arial" w:hAnsi="Arial"/>
          <w:color w:val="332C2B"/>
        </w:rPr>
      </w:r>
    </w:p>
    <w:p>
      <w:pPr>
        <w:pStyle w:val="Normal"/>
        <w:spacing w:before="0" w:after="0"/>
        <w:ind w:left="940" w:hanging="0"/>
        <w:rPr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color w:val="332C2B"/>
          <w:sz w:val="22"/>
          <w:szCs w:val="22"/>
        </w:rPr>
        <w:t>5. Изменение направления</w:t>
      </w:r>
    </w:p>
    <w:p>
      <w:pPr>
        <w:pStyle w:val="Normal"/>
        <w:spacing w:lineRule="exact" w:line="20" w:before="0" w:after="0"/>
        <w:rPr>
          <w:b w:val="false"/>
          <w:b w:val="false"/>
          <w:bCs w:val="false"/>
          <w:color w:val="auto"/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</w:r>
    </w:p>
    <w:p>
      <w:pPr>
        <w:pStyle w:val="Normal"/>
        <w:spacing w:lineRule="exact" w:line="200" w:before="0" w:after="0"/>
        <w:rPr>
          <w:b w:val="false"/>
          <w:b w:val="false"/>
          <w:bCs w:val="false"/>
          <w:color w:val="auto"/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480060</wp:posOffset>
            </wp:positionH>
            <wp:positionV relativeFrom="paragraph">
              <wp:posOffset>69850</wp:posOffset>
            </wp:positionV>
            <wp:extent cx="3295015" cy="549275"/>
            <wp:effectExtent l="0" t="0" r="0" b="0"/>
            <wp:wrapNone/>
            <wp:docPr id="53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left" w:pos="1080" w:leader="none"/>
          <w:tab w:val="left" w:pos="1480" w:leader="none"/>
          <w:tab w:val="left" w:pos="1920" w:leader="none"/>
          <w:tab w:val="left" w:pos="2340" w:leader="none"/>
          <w:tab w:val="left" w:pos="2760" w:leader="none"/>
          <w:tab w:val="left" w:pos="3180" w:leader="none"/>
          <w:tab w:val="left" w:pos="3620" w:leader="none"/>
        </w:tabs>
        <w:spacing w:before="0" w:after="0"/>
        <w:ind w:left="660" w:hanging="0"/>
        <w:rPr/>
      </w:pPr>
      <w:r>
        <w:rPr>
          <w:color w:val="auto"/>
          <w:sz w:val="20"/>
          <w:szCs w:val="20"/>
        </w:rPr>
        <w:tab/>
      </w:r>
      <w:r>
        <w:rPr>
          <w:rFonts w:eastAsia="Arial" w:cs="Arial" w:ascii="Arial" w:hAnsi="Arial"/>
          <w:color w:val="332C2B"/>
          <w:sz w:val="5"/>
          <w:szCs w:val="5"/>
        </w:rPr>
        <w:t>AC LOAD</w:t>
      </w:r>
    </w:p>
    <w:p>
      <w:pPr>
        <w:pStyle w:val="Normal"/>
        <w:spacing w:lineRule="exact" w:line="37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7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>Нажмите и удерживайте кнопку сопряжения «питание» в течение 3 секунд</w:t>
      </w:r>
    </w:p>
    <w:p>
      <w:pPr>
        <w:pStyle w:val="Normal"/>
        <w:spacing w:lineRule="exact" w:line="377" w:before="0" w:after="0"/>
        <w:rPr/>
      </w:pPr>
      <w:r>
        <w:rPr>
          <w:color w:val="auto"/>
          <w:sz w:val="20"/>
          <w:szCs w:val="20"/>
        </w:rPr>
        <w:t xml:space="preserve">  </w:t>
      </w:r>
      <w:r>
        <w:rPr/>
        <w:t xml:space="preserve">мигают семь зеленых индикаторов. </w:t>
      </w:r>
    </w:p>
    <w:p>
      <w:pPr>
        <w:sectPr>
          <w:type w:val="continuous"/>
          <w:pgSz w:w="11906" w:h="16838"/>
          <w:pgMar w:left="720" w:right="346" w:header="0" w:top="776" w:footer="0" w:bottom="1440" w:gutter="0"/>
          <w:cols w:num="2" w:equalWidth="false" w:sep="false">
            <w:col w:w="3860" w:space="440"/>
            <w:col w:w="6539"/>
          </w:cols>
          <w:formProt w:val="false"/>
          <w:textDirection w:val="lrTb"/>
          <w:docGrid w:type="default" w:linePitch="100" w:charSpace="4096"/>
        </w:sectPr>
      </w:pPr>
    </w:p>
    <w:tbl>
      <w:tblPr>
        <w:tblW w:w="10663" w:type="dxa"/>
        <w:jc w:val="left"/>
        <w:tblInd w:w="9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368"/>
        <w:gridCol w:w="6294"/>
      </w:tblGrid>
      <w:tr>
        <w:trPr>
          <w:trHeight w:val="152" w:hRule="atLeast"/>
        </w:trPr>
        <w:tc>
          <w:tcPr>
            <w:tcW w:w="4368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0" w:right="40" w:hanging="0"/>
              <w:jc w:val="left"/>
              <w:rPr>
                <w:rFonts w:ascii="Arial" w:hAnsi="Arial" w:eastAsia="Arial" w:cs="Arial"/>
                <w:color w:val="332C2B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332C2B"/>
                <w:sz w:val="18"/>
                <w:szCs w:val="18"/>
              </w:rPr>
              <w:t xml:space="preserve">Нажмите и удерживайте кнопку сопряжения «питание» в течение 7 секунд,  семь зеленых индикаторов мигнут 3 раза, все настройки удаляется успешно, выйдите из состояния сопряжения </w:t>
            </w:r>
          </w:p>
        </w:tc>
        <w:tc>
          <w:tcPr>
            <w:tcW w:w="6294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hanging="0"/>
              <w:jc w:val="left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auto"/>
                <w:sz w:val="18"/>
                <w:szCs w:val="18"/>
              </w:rPr>
              <w:t xml:space="preserve">При программирование нажмите кнопку «СТОП» на пульте. Мигают семь зелёных индикаторов 3 раза,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</w:rPr>
              <w:t xml:space="preserve"> направление меняется успешно выйдите из состояния сопряжения. </w:t>
            </w:r>
          </w:p>
          <w:p>
            <w:pPr>
              <w:pStyle w:val="Normal"/>
              <w:spacing w:before="0" w:after="0"/>
              <w:ind w:left="60" w:hanging="0"/>
              <w:jc w:val="left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20" w:right="346" w:header="0" w:top="776" w:footer="0" w:bottom="14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rPr>
          <w:rFonts w:ascii="Arial" w:hAnsi="Arial" w:eastAsia="Arial" w:cs="Arial"/>
          <w:b/>
          <w:b/>
          <w:bCs/>
          <w:color w:val="332C2B"/>
          <w:sz w:val="16"/>
          <w:szCs w:val="16"/>
        </w:rPr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-17780</wp:posOffset>
            </wp:positionH>
            <wp:positionV relativeFrom="paragraph">
              <wp:posOffset>18415</wp:posOffset>
            </wp:positionV>
            <wp:extent cx="6598285" cy="194310"/>
            <wp:effectExtent l="0" t="0" r="0" b="0"/>
            <wp:wrapNone/>
            <wp:docPr id="54" name="Pictur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color w:val="332C2B"/>
          <w:sz w:val="22"/>
          <w:szCs w:val="22"/>
        </w:rPr>
        <w:t>6</w:t>
      </w:r>
      <w:r>
        <w:rPr>
          <w:rFonts w:eastAsia="Arial" w:cs="Arial" w:ascii="Arial" w:hAnsi="Arial"/>
          <w:b/>
          <w:bCs/>
          <w:color w:val="332C2B"/>
          <w:sz w:val="22"/>
          <w:szCs w:val="22"/>
        </w:rPr>
        <w:t xml:space="preserve">. Кнопка управления эмоциями. 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37">
            <wp:simplePos x="0" y="0"/>
            <wp:positionH relativeFrom="column">
              <wp:posOffset>354965</wp:posOffset>
            </wp:positionH>
            <wp:positionV relativeFrom="paragraph">
              <wp:posOffset>111125</wp:posOffset>
            </wp:positionV>
            <wp:extent cx="1459865" cy="3014345"/>
            <wp:effectExtent l="0" t="0" r="0" b="0"/>
            <wp:wrapNone/>
            <wp:docPr id="55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3520" w:hanging="0"/>
        <w:rPr>
          <w:rFonts w:ascii="Arial" w:hAnsi="Arial" w:eastAsia="Arial" w:cs="Arial"/>
          <w:b/>
          <w:b/>
          <w:bCs/>
          <w:color w:val="332C2B"/>
          <w:sz w:val="18"/>
          <w:szCs w:val="18"/>
        </w:rPr>
      </w:pPr>
      <w:r>
        <w:rPr>
          <w:rFonts w:eastAsia="Arial" w:cs="Arial" w:ascii="Arial" w:hAnsi="Arial"/>
          <w:b/>
          <w:bCs/>
          <w:color w:val="332C2B"/>
          <w:sz w:val="18"/>
          <w:szCs w:val="18"/>
        </w:rPr>
      </w:r>
    </w:p>
    <w:p>
      <w:pPr>
        <w:pStyle w:val="Normal"/>
        <w:spacing w:before="0" w:after="0"/>
        <w:ind w:left="3520" w:hanging="0"/>
        <w:rPr>
          <w:rFonts w:ascii="Arial" w:hAnsi="Arial" w:eastAsia="Arial" w:cs="Arial"/>
          <w:b/>
          <w:b/>
          <w:bCs/>
          <w:color w:val="332C2B"/>
          <w:sz w:val="18"/>
          <w:szCs w:val="18"/>
        </w:rPr>
      </w:pPr>
      <w:r>
        <w:rPr>
          <w:rFonts w:eastAsia="Arial" w:cs="Arial" w:ascii="Arial" w:hAnsi="Arial"/>
          <w:b/>
          <w:bCs/>
          <w:color w:val="332C2B"/>
          <w:sz w:val="18"/>
          <w:szCs w:val="18"/>
        </w:rPr>
      </w:r>
    </w:p>
    <w:p>
      <w:pPr>
        <w:pStyle w:val="Normal"/>
        <w:spacing w:before="0" w:after="0"/>
        <w:ind w:left="3520" w:hanging="0"/>
        <w:rPr>
          <w:rFonts w:ascii="Arial" w:hAnsi="Arial" w:eastAsia="Arial" w:cs="Arial"/>
          <w:b/>
          <w:b/>
          <w:bCs/>
          <w:color w:val="332C2B"/>
          <w:sz w:val="18"/>
          <w:szCs w:val="18"/>
        </w:rPr>
      </w:pPr>
      <w:r>
        <w:rPr>
          <w:rFonts w:eastAsia="Arial" w:cs="Arial" w:ascii="Arial" w:hAnsi="Arial"/>
          <w:b/>
          <w:bCs/>
          <w:color w:val="332C2B"/>
          <w:sz w:val="18"/>
          <w:szCs w:val="18"/>
        </w:rPr>
      </w:r>
    </w:p>
    <w:p>
      <w:pPr>
        <w:pStyle w:val="Normal"/>
        <w:spacing w:before="0" w:after="0"/>
        <w:ind w:left="3520" w:hanging="0"/>
        <w:rPr>
          <w:sz w:val="16"/>
          <w:szCs w:val="16"/>
        </w:rPr>
      </w:pPr>
      <w:r>
        <w:rPr>
          <w:rFonts w:eastAsia="Arial" w:cs="Arial" w:ascii="Arial" w:hAnsi="Arial"/>
          <w:b w:val="false"/>
          <w:bCs w:val="false"/>
          <w:color w:val="332C2B"/>
          <w:sz w:val="16"/>
          <w:szCs w:val="16"/>
        </w:rPr>
        <w:t>←</w:t>
      </w:r>
      <w:r>
        <w:rPr>
          <w:rFonts w:eastAsia="Arial" w:cs="Arial" w:ascii="Arial" w:hAnsi="Arial"/>
          <w:color w:val="332C2B"/>
          <w:sz w:val="16"/>
          <w:szCs w:val="16"/>
        </w:rPr>
        <w:t xml:space="preserve"> </w:t>
      </w:r>
      <w:r>
        <w:rPr>
          <w:rFonts w:eastAsia="Arial" w:cs="Arial" w:ascii="Arial" w:hAnsi="Arial"/>
          <w:color w:val="332C2B"/>
          <w:sz w:val="16"/>
          <w:szCs w:val="16"/>
        </w:rPr>
        <w:t xml:space="preserve">Нажмите кнопку «ВВЕРХ», индикатор мигнет один раз, двигатель начнет двигаться вверх. (Светодиодная лента включена.) </w:t>
      </w:r>
    </w:p>
    <w:p>
      <w:pPr>
        <w:pStyle w:val="Normal"/>
        <w:spacing w:before="0" w:after="0"/>
        <w:ind w:left="3520" w:hanging="0"/>
        <w:rPr>
          <w:rFonts w:ascii="Arial" w:hAnsi="Arial" w:eastAsia="Arial" w:cs="Arial"/>
          <w:color w:val="332C2B"/>
          <w:sz w:val="16"/>
          <w:szCs w:val="16"/>
        </w:rPr>
      </w:pPr>
      <w:r>
        <w:rPr>
          <w:rFonts w:eastAsia="Arial" w:cs="Arial" w:ascii="Arial" w:hAnsi="Arial"/>
          <w:color w:val="332C2B"/>
          <w:sz w:val="16"/>
          <w:szCs w:val="16"/>
        </w:rPr>
      </w:r>
    </w:p>
    <w:p>
      <w:pPr>
        <w:pStyle w:val="Normal"/>
        <w:spacing w:before="0" w:after="0"/>
        <w:ind w:left="3520" w:hanging="0"/>
        <w:rPr>
          <w:sz w:val="16"/>
          <w:szCs w:val="16"/>
        </w:rPr>
      </w:pPr>
      <w:r>
        <w:rPr>
          <w:rFonts w:eastAsia="Arial" w:cs="Arial" w:ascii="Arial" w:hAnsi="Arial"/>
          <w:b w:val="false"/>
          <w:bCs w:val="false"/>
          <w:color w:val="332C2B"/>
          <w:sz w:val="16"/>
          <w:szCs w:val="16"/>
        </w:rPr>
        <w:t xml:space="preserve">← </w:t>
      </w:r>
      <w:r>
        <w:rPr>
          <w:rFonts w:eastAsia="Arial" w:cs="Arial" w:ascii="Arial" w:hAnsi="Arial"/>
          <w:color w:val="332C2B"/>
          <w:sz w:val="16"/>
          <w:szCs w:val="16"/>
        </w:rPr>
        <w:t xml:space="preserve">Нажмите кнопку «СТОП», индикатор мигнет один раз, двигатель остановится. (Светодиодная лента выключена.) </w:t>
      </w:r>
    </w:p>
    <w:p>
      <w:pPr>
        <w:pStyle w:val="Normal"/>
        <w:spacing w:before="0" w:after="0"/>
        <w:ind w:right="880" w:hanging="0"/>
        <w:jc w:val="right"/>
        <w:rPr>
          <w:rFonts w:ascii="Arial" w:hAnsi="Arial" w:eastAsia="Arial" w:cs="Arial"/>
          <w:color w:val="332C2B"/>
          <w:sz w:val="16"/>
          <w:szCs w:val="16"/>
        </w:rPr>
      </w:pPr>
      <w:r>
        <w:rPr>
          <w:rFonts w:eastAsia="Arial" w:cs="Arial" w:ascii="Arial" w:hAnsi="Arial"/>
          <w:color w:val="332C2B"/>
          <w:sz w:val="16"/>
          <w:szCs w:val="16"/>
        </w:rPr>
      </w:r>
    </w:p>
    <w:p>
      <w:pPr>
        <w:pStyle w:val="Normal"/>
        <w:spacing w:before="0" w:after="0"/>
        <w:ind w:right="880" w:hanging="0"/>
        <w:jc w:val="right"/>
        <w:rPr>
          <w:sz w:val="16"/>
          <w:szCs w:val="16"/>
        </w:rPr>
      </w:pPr>
      <w:r>
        <w:rPr>
          <w:rFonts w:eastAsia="Arial" w:cs="Arial" w:ascii="Arial" w:hAnsi="Arial"/>
          <w:color w:val="332C2B"/>
          <w:sz w:val="16"/>
          <w:szCs w:val="16"/>
        </w:rPr>
        <w:t xml:space="preserve">                                                               </w:t>
      </w:r>
      <w:r>
        <w:rPr>
          <w:rFonts w:eastAsia="Arial" w:cs="Arial" w:ascii="Arial" w:hAnsi="Arial"/>
          <w:b w:val="false"/>
          <w:bCs w:val="false"/>
          <w:color w:val="332C2B"/>
          <w:sz w:val="16"/>
          <w:szCs w:val="16"/>
        </w:rPr>
        <w:t xml:space="preserve">    ← </w:t>
      </w:r>
      <w:r>
        <w:rPr>
          <w:rFonts w:eastAsia="Arial" w:cs="Arial" w:ascii="Arial" w:hAnsi="Arial"/>
          <w:color w:val="332C2B"/>
          <w:sz w:val="16"/>
          <w:szCs w:val="16"/>
        </w:rPr>
        <w:t xml:space="preserve">Нажмите кнопку «ВНИЗ», индикатор мигнет один раз, двигатель остановится. (Светодиодная лента включена.) </w:t>
      </w:r>
    </w:p>
    <w:p>
      <w:pPr>
        <w:pStyle w:val="Normal"/>
        <w:spacing w:lineRule="exact" w:line="200" w:before="0" w:after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5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pacing w:before="0" w:after="0"/>
        <w:ind w:left="720" w:hanging="0"/>
        <w:rPr/>
      </w:pPr>
      <w:r>
        <w:rPr>
          <w:rFonts w:eastAsia="Arial" w:cs="Arial" w:ascii="Arial" w:hAnsi="Arial"/>
          <w:b/>
          <w:bCs/>
          <w:color w:val="332C2B"/>
          <w:sz w:val="17"/>
          <w:szCs w:val="17"/>
        </w:rPr>
        <w:t>Поиск неисправностей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114935" distR="114935" simplePos="0" locked="0" layoutInCell="1" allowOverlap="1" relativeHeight="38">
            <wp:simplePos x="0" y="0"/>
            <wp:positionH relativeFrom="column">
              <wp:posOffset>196850</wp:posOffset>
            </wp:positionH>
            <wp:positionV relativeFrom="paragraph">
              <wp:posOffset>26670</wp:posOffset>
            </wp:positionV>
            <wp:extent cx="6659245" cy="469265"/>
            <wp:effectExtent l="0" t="0" r="0" b="0"/>
            <wp:wrapNone/>
            <wp:docPr id="56" name="Pictur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8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72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3182"/>
        <w:gridCol w:w="3323"/>
        <w:gridCol w:w="3533"/>
      </w:tblGrid>
      <w:tr>
        <w:trPr>
          <w:trHeight w:val="169" w:hRule="atLeast"/>
        </w:trPr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360" w:hanging="0"/>
              <w:jc w:val="center"/>
              <w:rPr>
                <w:color w:val="auto"/>
                <w:sz w:val="20"/>
                <w:szCs w:val="20"/>
              </w:rPr>
            </w:pPr>
            <w:r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428625</wp:posOffset>
                  </wp:positionV>
                  <wp:extent cx="6700520" cy="589915"/>
                  <wp:effectExtent l="0" t="0" r="0" b="0"/>
                  <wp:wrapNone/>
                  <wp:docPr id="57" name="Picture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52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/>
                <w:bCs/>
                <w:color w:val="FEFEFE"/>
                <w:sz w:val="12"/>
                <w:szCs w:val="12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FEFEFE"/>
                <w:sz w:val="12"/>
                <w:szCs w:val="12"/>
              </w:rPr>
              <w:t>tem</w:t>
            </w:r>
          </w:p>
        </w:tc>
        <w:tc>
          <w:tcPr>
            <w:tcW w:w="318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1160" w:hanging="0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FEFEFE"/>
                <w:sz w:val="18"/>
                <w:szCs w:val="18"/>
              </w:rPr>
              <w:t>Проблема</w:t>
            </w:r>
          </w:p>
        </w:tc>
        <w:tc>
          <w:tcPr>
            <w:tcW w:w="332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hanging="0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FEFEFE"/>
                <w:sz w:val="18"/>
                <w:szCs w:val="18"/>
              </w:rPr>
              <w:t xml:space="preserve">           </w:t>
            </w:r>
            <w:r>
              <w:rPr>
                <w:rFonts w:eastAsia="Arial" w:cs="Arial" w:ascii="Arial" w:hAnsi="Arial"/>
                <w:b/>
                <w:bCs/>
                <w:color w:val="FEFEFE"/>
                <w:sz w:val="18"/>
                <w:szCs w:val="18"/>
              </w:rPr>
              <w:t>Возможная причина</w:t>
            </w:r>
          </w:p>
        </w:tc>
        <w:tc>
          <w:tcPr>
            <w:tcW w:w="353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1100" w:hanging="0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FEFEFE"/>
                <w:sz w:val="18"/>
                <w:szCs w:val="18"/>
              </w:rPr>
              <w:t>Решение</w:t>
            </w:r>
          </w:p>
        </w:tc>
        <w:tc>
          <w:tcPr>
            <w:tcW w:w="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360" w:hang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332C2B"/>
                <w:w w:val="89"/>
                <w:sz w:val="12"/>
                <w:szCs w:val="12"/>
              </w:rPr>
              <w:t>1</w:t>
            </w:r>
          </w:p>
        </w:tc>
        <w:tc>
          <w:tcPr>
            <w:tcW w:w="318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52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 xml:space="preserve">Световой индикатор не мигает </w:t>
            </w:r>
          </w:p>
        </w:tc>
        <w:tc>
          <w:tcPr>
            <w:tcW w:w="332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32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>Хорошо ли подключено питание</w:t>
            </w:r>
          </w:p>
        </w:tc>
        <w:tc>
          <w:tcPr>
            <w:tcW w:w="353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 xml:space="preserve">  </w:t>
            </w: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>Проверьте, есть ли в блоке питания, питание</w:t>
            </w:r>
          </w:p>
        </w:tc>
        <w:tc>
          <w:tcPr>
            <w:tcW w:w="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359" w:hRule="atLeast"/>
        </w:trPr>
        <w:tc>
          <w:tcPr>
            <w:tcW w:w="802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380" w:hang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>2</w:t>
            </w:r>
          </w:p>
        </w:tc>
        <w:tc>
          <w:tcPr>
            <w:tcW w:w="3182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44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>Индикатор горит, двигатель не работает</w:t>
            </w:r>
          </w:p>
        </w:tc>
        <w:tc>
          <w:tcPr>
            <w:tcW w:w="332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32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 xml:space="preserve">1.Потерять программирование </w:t>
            </w:r>
          </w:p>
        </w:tc>
        <w:tc>
          <w:tcPr>
            <w:tcW w:w="353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38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 xml:space="preserve">Запрограммировать еще раз </w:t>
            </w:r>
          </w:p>
        </w:tc>
        <w:tc>
          <w:tcPr>
            <w:tcW w:w="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02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9"/>
                <w:szCs w:val="9"/>
              </w:rPr>
            </w:pPr>
            <w:r>
              <w:rPr>
                <w:color w:val="auto"/>
                <w:sz w:val="9"/>
                <w:szCs w:val="9"/>
              </w:rPr>
            </w:r>
          </w:p>
        </w:tc>
        <w:tc>
          <w:tcPr>
            <w:tcW w:w="3182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9"/>
                <w:szCs w:val="9"/>
              </w:rPr>
            </w:pPr>
            <w:r>
              <w:rPr>
                <w:color w:val="auto"/>
                <w:sz w:val="9"/>
                <w:szCs w:val="9"/>
              </w:rPr>
            </w:r>
          </w:p>
        </w:tc>
        <w:tc>
          <w:tcPr>
            <w:tcW w:w="332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320" w:hanging="0"/>
              <w:rPr/>
            </w:pP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 xml:space="preserve">2. </w:t>
            </w:r>
            <w:r>
              <w:rPr>
                <w:rFonts w:eastAsia="Arial" w:cs="Arial" w:ascii="Arial" w:hAnsi="Arial"/>
                <w:color w:val="332C2B"/>
                <w:sz w:val="12"/>
                <w:szCs w:val="12"/>
              </w:rPr>
              <w:t>Если двигатель соединен с эммитером</w:t>
            </w:r>
          </w:p>
        </w:tc>
        <w:tc>
          <w:tcPr>
            <w:tcW w:w="353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9"/>
                <w:szCs w:val="9"/>
              </w:rPr>
            </w:pPr>
            <w:r>
              <w:rPr>
                <w:color w:val="auto"/>
                <w:sz w:val="9"/>
                <w:szCs w:val="9"/>
              </w:rPr>
            </w:r>
          </w:p>
        </w:tc>
        <w:tc>
          <w:tcPr>
            <w:tcW w:w="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  <w:tr>
        <w:trPr>
          <w:trHeight w:val="51" w:hRule="atLeast"/>
        </w:trPr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4"/>
                <w:szCs w:val="4"/>
              </w:rPr>
            </w:pPr>
            <w:r>
              <w:rPr>
                <w:color w:val="auto"/>
                <w:sz w:val="4"/>
                <w:szCs w:val="4"/>
              </w:rPr>
            </w:r>
          </w:p>
        </w:tc>
        <w:tc>
          <w:tcPr>
            <w:tcW w:w="3182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4"/>
                <w:szCs w:val="4"/>
              </w:rPr>
            </w:pPr>
            <w:r>
              <w:rPr>
                <w:color w:val="auto"/>
                <w:sz w:val="4"/>
                <w:szCs w:val="4"/>
              </w:rPr>
            </w:r>
          </w:p>
        </w:tc>
        <w:tc>
          <w:tcPr>
            <w:tcW w:w="332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4"/>
                <w:szCs w:val="4"/>
              </w:rPr>
            </w:pPr>
            <w:r>
              <w:rPr>
                <w:color w:val="auto"/>
                <w:sz w:val="4"/>
                <w:szCs w:val="4"/>
              </w:rPr>
            </w:r>
          </w:p>
        </w:tc>
        <w:tc>
          <w:tcPr>
            <w:tcW w:w="353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4"/>
                <w:szCs w:val="4"/>
              </w:rPr>
            </w:pPr>
            <w:r>
              <w:rPr>
                <w:color w:val="auto"/>
                <w:sz w:val="4"/>
                <w:szCs w:val="4"/>
              </w:rPr>
            </w:r>
          </w:p>
        </w:tc>
        <w:tc>
          <w:tcPr>
            <w:tcW w:w="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"/>
                <w:szCs w:val="1"/>
              </w:rPr>
            </w:pPr>
            <w:r>
              <w:rPr>
                <w:color w:val="auto"/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 w:before="0" w:after="0"/>
        <w:rPr/>
      </w:pPr>
      <w:r>
        <w:rPr/>
      </w:r>
    </w:p>
    <w:sectPr>
      <w:type w:val="continuous"/>
      <w:pgSz w:w="11906" w:h="16838"/>
      <w:pgMar w:left="720" w:right="346" w:header="0" w:top="776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YaHe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Ⅱ"/>
      <w:lvlJc w:val="left"/>
      <w:pPr>
        <w:ind w:left="720" w:hanging="0"/>
      </w:pPr>
      <w:rPr>
        <w:rFonts w:ascii="OpenSymbol" w:hAnsi="OpenSymbol" w:cs="OpenSymbol" w:hint="default"/>
        <w:sz w:val="28"/>
        <w:b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Ⅲ"/>
      <w:lvlJc w:val="left"/>
      <w:pPr>
        <w:ind w:left="720" w:hanging="0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Lucida Sans" w:eastAsiaTheme="minorEastAsia"/>
        <w:szCs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OpenSymbol"/>
      <w:b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Microsoft YaHei" w:hAnsi="Microsoft YaHei" w:cs="OpenSymbol"/>
      <w:b/>
      <w:sz w:val="17"/>
    </w:rPr>
  </w:style>
  <w:style w:type="character" w:styleId="ListLabel4">
    <w:name w:val="ListLabel 4"/>
    <w:qFormat/>
    <w:rPr>
      <w:rFonts w:cs="OpenSymbol"/>
      <w:b/>
      <w:sz w:val="28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ascii="Microsoft YaHei" w:hAnsi="Microsoft YaHei" w:cs="OpenSymbol"/>
      <w:b/>
      <w:sz w:val="17"/>
    </w:rPr>
  </w:style>
  <w:style w:type="character" w:styleId="ListLabel7">
    <w:name w:val="ListLabel 7"/>
    <w:qFormat/>
    <w:rPr>
      <w:rFonts w:cs="OpenSymbol"/>
      <w:b/>
      <w:sz w:val="28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Microsoft YaHei" w:hAnsi="Microsoft YaHei" w:cs="OpenSymbol"/>
      <w:b/>
      <w:sz w:val="17"/>
    </w:rPr>
  </w:style>
  <w:style w:type="character" w:styleId="ListLabel10">
    <w:name w:val="ListLabel 10"/>
    <w:qFormat/>
    <w:rPr>
      <w:rFonts w:cs="OpenSymbol"/>
      <w:b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  <w:b/>
      <w:sz w:val="17"/>
    </w:rPr>
  </w:style>
  <w:style w:type="character" w:styleId="ListLabel13">
    <w:name w:val="ListLabel 13"/>
    <w:qFormat/>
    <w:rPr>
      <w:rFonts w:cs="OpenSymbol"/>
      <w:b/>
      <w:sz w:val="28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  <w:b/>
      <w:sz w:val="28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  <w:b/>
      <w:sz w:val="28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  <w:b/>
      <w:sz w:val="28"/>
    </w:rPr>
  </w:style>
  <w:style w:type="character" w:styleId="ListLabel22">
    <w:name w:val="ListLabel 22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Application>LibreOffice/6.0.4.2$Windows_X86_64 LibreOffice_project/9b0d9b32d5dcda91d2f1a96dc04c645c450872bf</Application>
  <Pages>4</Pages>
  <Words>635</Words>
  <Characters>4124</Characters>
  <CharactersWithSpaces>4890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2024-04-18T09:43:40Z</dcterms:created>
  <dc:creator>Windows User</dc:creator>
  <dc:description/>
  <dc:language>ru-RU</dc:language>
  <cp:lastModifiedBy/>
  <cp:lastPrinted>2024-04-19T11:19:13Z</cp:lastPrinted>
  <dcterms:modified xsi:type="dcterms:W3CDTF">2024-04-19T11:17:12Z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